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74" w:rsidRDefault="00051F74" w:rsidP="00051F74">
      <w:pPr>
        <w:jc w:val="center"/>
        <w:rPr>
          <w:rFonts w:ascii="Times New Roman" w:hAnsi="Times New Roman" w:cs="Times New Roman"/>
          <w:b/>
          <w:sz w:val="44"/>
          <w:szCs w:val="44"/>
          <w:u w:val="single"/>
        </w:rPr>
      </w:pPr>
      <w:r>
        <w:rPr>
          <w:rFonts w:ascii="Times New Roman" w:hAnsi="Times New Roman" w:cs="Times New Roman"/>
          <w:b/>
          <w:sz w:val="44"/>
          <w:szCs w:val="44"/>
          <w:u w:val="single"/>
        </w:rPr>
        <w:t>Общинска избирателна комисия-Хайредин</w:t>
      </w:r>
    </w:p>
    <w:p w:rsidR="00051F74" w:rsidRDefault="00051F74" w:rsidP="00051F7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РЕШЕНИЕ</w:t>
      </w:r>
    </w:p>
    <w:p w:rsidR="00051F74" w:rsidRDefault="00051F74" w:rsidP="00051F7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№6</w:t>
      </w:r>
      <w:r w:rsidR="00F61E23">
        <w:rPr>
          <w:rFonts w:ascii="Times New Roman" w:hAnsi="Times New Roman" w:cs="Times New Roman"/>
          <w:b/>
          <w:sz w:val="36"/>
          <w:szCs w:val="36"/>
          <w:lang w:val="en-US"/>
        </w:rPr>
        <w:t>7</w:t>
      </w:r>
      <w:r>
        <w:rPr>
          <w:rFonts w:ascii="Times New Roman" w:hAnsi="Times New Roman" w:cs="Times New Roman"/>
          <w:b/>
          <w:sz w:val="36"/>
          <w:szCs w:val="36"/>
        </w:rPr>
        <w:t xml:space="preserve"> -МИ / </w:t>
      </w:r>
      <w:r w:rsidR="00F61E23">
        <w:rPr>
          <w:rFonts w:ascii="Times New Roman" w:hAnsi="Times New Roman" w:cs="Times New Roman"/>
          <w:b/>
          <w:sz w:val="36"/>
          <w:szCs w:val="36"/>
          <w:lang w:val="en-US"/>
        </w:rPr>
        <w:t>22</w:t>
      </w:r>
      <w:r>
        <w:rPr>
          <w:rFonts w:ascii="Times New Roman" w:hAnsi="Times New Roman" w:cs="Times New Roman"/>
          <w:b/>
          <w:sz w:val="36"/>
          <w:szCs w:val="36"/>
        </w:rPr>
        <w:t>.10.2019г.</w:t>
      </w:r>
    </w:p>
    <w:p w:rsidR="00051F74" w:rsidRDefault="00051F74" w:rsidP="00051F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61E23" w:rsidRPr="009275DD" w:rsidRDefault="00F61E23" w:rsidP="009275DD">
      <w:pPr>
        <w:pStyle w:val="a3"/>
        <w:shd w:val="clear" w:color="auto" w:fill="FFFFFF"/>
        <w:spacing w:before="0" w:beforeAutospacing="0" w:after="150" w:afterAutospacing="0"/>
        <w:jc w:val="both"/>
      </w:pPr>
      <w:r w:rsidRPr="00F61E23">
        <w:t xml:space="preserve">ОТНОСНО: жалба с вх. № </w:t>
      </w:r>
      <w:r w:rsidRPr="009275DD">
        <w:rPr>
          <w:lang w:val="en-US"/>
        </w:rPr>
        <w:t>10</w:t>
      </w:r>
      <w:r w:rsidRPr="00F61E23">
        <w:t>7/</w:t>
      </w:r>
      <w:r w:rsidRPr="009275DD">
        <w:rPr>
          <w:lang w:val="en-US"/>
        </w:rPr>
        <w:t>22</w:t>
      </w:r>
      <w:r w:rsidRPr="00F61E23">
        <w:t xml:space="preserve">.10.2019 г. от </w:t>
      </w:r>
      <w:r w:rsidRPr="009275DD">
        <w:t>Тодор Алексиев Тодоров</w:t>
      </w:r>
      <w:r w:rsidRPr="00F61E23">
        <w:t xml:space="preserve"> – кандидат за </w:t>
      </w:r>
      <w:r w:rsidRPr="009275DD">
        <w:t>кмет на община</w:t>
      </w:r>
      <w:r w:rsidR="009275DD" w:rsidRPr="009275DD">
        <w:t xml:space="preserve"> от </w:t>
      </w:r>
      <w:r w:rsidR="009275DD" w:rsidRPr="003479C9">
        <w:t xml:space="preserve">местна коалиция „Български Демократичен Съюз „РАДИКАЛИ“ </w:t>
      </w:r>
      <w:r w:rsidR="009275DD" w:rsidRPr="009275DD">
        <w:rPr>
          <w:lang w:val="en-US"/>
        </w:rPr>
        <w:t>(</w:t>
      </w:r>
      <w:r w:rsidR="009275DD" w:rsidRPr="003479C9">
        <w:t>ПП СЪЮЗ НА ДЕМОКРАТИЧНИТЕ СИЛИ, ПП АБВ</w:t>
      </w:r>
      <w:r w:rsidR="009275DD" w:rsidRPr="009275DD">
        <w:rPr>
          <w:lang w:val="en-US"/>
        </w:rPr>
        <w:t>(</w:t>
      </w:r>
      <w:r w:rsidR="009275DD" w:rsidRPr="003479C9">
        <w:t>Алтернатива за Българското Възраждане</w:t>
      </w:r>
      <w:r w:rsidR="009275DD" w:rsidRPr="009275DD">
        <w:rPr>
          <w:lang w:val="en-US"/>
        </w:rPr>
        <w:t>)</w:t>
      </w:r>
      <w:r w:rsidR="009275DD" w:rsidRPr="003479C9">
        <w:t>ПП Движение за Права и Свободи – ДПС, ПП ВОЛЯ</w:t>
      </w:r>
      <w:r w:rsidR="009275DD" w:rsidRPr="009275DD">
        <w:rPr>
          <w:lang w:val="en-US"/>
        </w:rPr>
        <w:t>)</w:t>
      </w:r>
      <w:r w:rsidRPr="00F61E23">
        <w:t>, за неправомерн</w:t>
      </w:r>
      <w:r w:rsidRPr="009275DD">
        <w:t>а</w:t>
      </w:r>
      <w:r w:rsidRPr="00F61E23">
        <w:t xml:space="preserve"> </w:t>
      </w:r>
      <w:r w:rsidRPr="009275DD">
        <w:t>предизборна агитация</w:t>
      </w:r>
      <w:r w:rsidR="009275DD">
        <w:t>.</w:t>
      </w:r>
    </w:p>
    <w:p w:rsidR="00F61E23" w:rsidRPr="009275DD" w:rsidRDefault="00F61E23" w:rsidP="009275DD">
      <w:pPr>
        <w:pStyle w:val="a3"/>
        <w:shd w:val="clear" w:color="auto" w:fill="FFFFFF"/>
        <w:spacing w:before="0" w:beforeAutospacing="0" w:after="150" w:afterAutospacing="0"/>
        <w:jc w:val="both"/>
      </w:pPr>
      <w:r w:rsidRPr="00F61E23">
        <w:t xml:space="preserve">В Общинска избирателна комисия - </w:t>
      </w:r>
      <w:r w:rsidRPr="009275DD">
        <w:t>Хайредин е постъпила жалба с вх. №107/22</w:t>
      </w:r>
      <w:r w:rsidRPr="00F61E23">
        <w:t xml:space="preserve">.10.2019 г. от </w:t>
      </w:r>
      <w:r w:rsidRPr="009275DD">
        <w:t>Тодор Алексиев Тодоров</w:t>
      </w:r>
      <w:r w:rsidRPr="00F61E23">
        <w:t xml:space="preserve"> – кандидат за </w:t>
      </w:r>
      <w:r w:rsidRPr="009275DD">
        <w:t>кмет на община</w:t>
      </w:r>
      <w:r w:rsidR="009275DD" w:rsidRPr="009275DD">
        <w:t xml:space="preserve"> от </w:t>
      </w:r>
      <w:r w:rsidR="009275DD" w:rsidRPr="003479C9">
        <w:t xml:space="preserve">местна коалиция „Български Демократичен Съюз „РАДИКАЛИ“ </w:t>
      </w:r>
      <w:r w:rsidR="009275DD" w:rsidRPr="009275DD">
        <w:rPr>
          <w:lang w:val="en-US"/>
        </w:rPr>
        <w:t>(</w:t>
      </w:r>
      <w:r w:rsidR="009275DD" w:rsidRPr="003479C9">
        <w:t>ПП СЪЮЗ НА ДЕМОКРАТИЧНИТЕ СИЛИ, ПП АБВ</w:t>
      </w:r>
      <w:r w:rsidR="009275DD" w:rsidRPr="009275DD">
        <w:rPr>
          <w:lang w:val="en-US"/>
        </w:rPr>
        <w:t>(</w:t>
      </w:r>
      <w:r w:rsidR="009275DD" w:rsidRPr="003479C9">
        <w:t>Алтернатива за Българското Възраждане</w:t>
      </w:r>
      <w:r w:rsidR="009275DD" w:rsidRPr="009275DD">
        <w:rPr>
          <w:lang w:val="en-US"/>
        </w:rPr>
        <w:t>)</w:t>
      </w:r>
      <w:r w:rsidR="009275DD" w:rsidRPr="003479C9">
        <w:t>ПП Движение за Права и Свободи – ДПС, ПП ВОЛЯ</w:t>
      </w:r>
      <w:r w:rsidR="009275DD" w:rsidRPr="009275DD">
        <w:rPr>
          <w:lang w:val="en-US"/>
        </w:rPr>
        <w:t>)</w:t>
      </w:r>
      <w:r w:rsidRPr="00F61E23">
        <w:t xml:space="preserve">, за </w:t>
      </w:r>
      <w:r w:rsidRPr="00F61E23">
        <w:t>неправомерн</w:t>
      </w:r>
      <w:r w:rsidRPr="009275DD">
        <w:t>а</w:t>
      </w:r>
      <w:r w:rsidRPr="00F61E23">
        <w:t xml:space="preserve"> </w:t>
      </w:r>
      <w:r w:rsidRPr="009275DD">
        <w:t>предизборна агитация</w:t>
      </w:r>
      <w:r w:rsidRPr="009275DD">
        <w:t xml:space="preserve">. </w:t>
      </w:r>
    </w:p>
    <w:p w:rsidR="0091053A" w:rsidRDefault="00F61E23" w:rsidP="00A16725">
      <w:pPr>
        <w:shd w:val="clear" w:color="auto" w:fill="FFFFFF"/>
        <w:spacing w:after="0" w:line="240" w:lineRule="auto"/>
        <w:jc w:val="both"/>
        <w:rPr>
          <w:rFonts w:ascii="Times New Roman" w:eastAsia="Times New Roman" w:hAnsi="Times New Roman" w:cs="Times New Roman"/>
          <w:sz w:val="24"/>
          <w:szCs w:val="24"/>
          <w:lang w:eastAsia="bg-BG"/>
        </w:rPr>
      </w:pPr>
      <w:r w:rsidRPr="00F61E23">
        <w:rPr>
          <w:rFonts w:ascii="Times New Roman" w:eastAsia="Times New Roman" w:hAnsi="Times New Roman" w:cs="Times New Roman"/>
          <w:sz w:val="24"/>
          <w:szCs w:val="24"/>
          <w:lang w:eastAsia="bg-BG"/>
        </w:rPr>
        <w:t xml:space="preserve">В жалбата се съдържат данни, че </w:t>
      </w:r>
      <w:r>
        <w:rPr>
          <w:rFonts w:ascii="Times New Roman" w:eastAsia="Times New Roman" w:hAnsi="Times New Roman" w:cs="Times New Roman"/>
          <w:sz w:val="24"/>
          <w:szCs w:val="24"/>
          <w:lang w:eastAsia="bg-BG"/>
        </w:rPr>
        <w:t>в периода 12-16.10.2019 г.</w:t>
      </w:r>
      <w:r w:rsidRPr="00F61E23">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с. Хайредин</w:t>
      </w:r>
      <w:r w:rsidRPr="00F61E2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са залепени и разпространени</w:t>
      </w:r>
      <w:r w:rsidR="0091053A">
        <w:rPr>
          <w:rFonts w:ascii="Times New Roman" w:eastAsia="Times New Roman" w:hAnsi="Times New Roman" w:cs="Times New Roman"/>
          <w:sz w:val="24"/>
          <w:szCs w:val="24"/>
          <w:lang w:eastAsia="bg-BG"/>
        </w:rPr>
        <w:t xml:space="preserve"> предизборни лозунги на хартиен носител – брошури /флаери/</w:t>
      </w:r>
      <w:r>
        <w:rPr>
          <w:rFonts w:ascii="Times New Roman" w:eastAsia="Times New Roman" w:hAnsi="Times New Roman" w:cs="Times New Roman"/>
          <w:sz w:val="24"/>
          <w:szCs w:val="24"/>
          <w:lang w:eastAsia="bg-BG"/>
        </w:rPr>
        <w:t xml:space="preserve"> </w:t>
      </w:r>
      <w:r w:rsidR="0091053A">
        <w:rPr>
          <w:rFonts w:ascii="Times New Roman" w:eastAsia="Times New Roman" w:hAnsi="Times New Roman" w:cs="Times New Roman"/>
          <w:sz w:val="24"/>
          <w:szCs w:val="24"/>
          <w:lang w:eastAsia="bg-BG"/>
        </w:rPr>
        <w:t xml:space="preserve">от кандидата за кмет на община Борис Михайлов Тодоров от Местна коалиция „БСП за България /ПП Никола Петков/“ </w:t>
      </w:r>
      <w:r>
        <w:rPr>
          <w:rFonts w:ascii="Times New Roman" w:eastAsia="Times New Roman" w:hAnsi="Times New Roman" w:cs="Times New Roman"/>
          <w:sz w:val="24"/>
          <w:szCs w:val="24"/>
          <w:lang w:eastAsia="bg-BG"/>
        </w:rPr>
        <w:t>на различни публични места на територията на общината, твърдения и информация, к</w:t>
      </w:r>
      <w:r w:rsidR="0091053A">
        <w:rPr>
          <w:rFonts w:ascii="Times New Roman" w:eastAsia="Times New Roman" w:hAnsi="Times New Roman" w:cs="Times New Roman"/>
          <w:sz w:val="24"/>
          <w:szCs w:val="24"/>
          <w:lang w:eastAsia="bg-BG"/>
        </w:rPr>
        <w:t xml:space="preserve">оито се считат за неправомерни. </w:t>
      </w:r>
      <w:r w:rsidRPr="00F61E23">
        <w:rPr>
          <w:rFonts w:ascii="Times New Roman" w:eastAsia="Times New Roman" w:hAnsi="Times New Roman" w:cs="Times New Roman"/>
          <w:sz w:val="24"/>
          <w:szCs w:val="24"/>
          <w:lang w:eastAsia="bg-BG"/>
        </w:rPr>
        <w:t xml:space="preserve">Към жалбата </w:t>
      </w:r>
      <w:r w:rsidR="0091053A">
        <w:rPr>
          <w:rFonts w:ascii="Times New Roman" w:eastAsia="Times New Roman" w:hAnsi="Times New Roman" w:cs="Times New Roman"/>
          <w:sz w:val="24"/>
          <w:szCs w:val="24"/>
          <w:lang w:eastAsia="bg-BG"/>
        </w:rPr>
        <w:t>са</w:t>
      </w:r>
      <w:r w:rsidRPr="00F61E23">
        <w:rPr>
          <w:rFonts w:ascii="Times New Roman" w:eastAsia="Times New Roman" w:hAnsi="Times New Roman" w:cs="Times New Roman"/>
          <w:sz w:val="24"/>
          <w:szCs w:val="24"/>
          <w:lang w:eastAsia="bg-BG"/>
        </w:rPr>
        <w:t xml:space="preserve"> приложен</w:t>
      </w:r>
      <w:r w:rsidR="0091053A">
        <w:rPr>
          <w:rFonts w:ascii="Times New Roman" w:eastAsia="Times New Roman" w:hAnsi="Times New Roman" w:cs="Times New Roman"/>
          <w:sz w:val="24"/>
          <w:szCs w:val="24"/>
          <w:lang w:eastAsia="bg-BG"/>
        </w:rPr>
        <w:t>и</w:t>
      </w:r>
      <w:r w:rsidRPr="00F61E23">
        <w:rPr>
          <w:rFonts w:ascii="Times New Roman" w:eastAsia="Times New Roman" w:hAnsi="Times New Roman" w:cs="Times New Roman"/>
          <w:sz w:val="24"/>
          <w:szCs w:val="24"/>
          <w:lang w:eastAsia="bg-BG"/>
        </w:rPr>
        <w:t xml:space="preserve"> и </w:t>
      </w:r>
      <w:r w:rsidR="0091053A">
        <w:rPr>
          <w:rFonts w:ascii="Times New Roman" w:eastAsia="Times New Roman" w:hAnsi="Times New Roman" w:cs="Times New Roman"/>
          <w:sz w:val="24"/>
          <w:szCs w:val="24"/>
          <w:lang w:eastAsia="bg-BG"/>
        </w:rPr>
        <w:t>листи</w:t>
      </w:r>
      <w:r w:rsidRPr="00F61E23">
        <w:rPr>
          <w:rFonts w:ascii="Times New Roman" w:eastAsia="Times New Roman" w:hAnsi="Times New Roman" w:cs="Times New Roman"/>
          <w:sz w:val="24"/>
          <w:szCs w:val="24"/>
          <w:lang w:eastAsia="bg-BG"/>
        </w:rPr>
        <w:t xml:space="preserve">, от който е видно, че твърденията в жалбата кореспондират с истината, но липсват данни, подпомагащи установяването на </w:t>
      </w:r>
      <w:r w:rsidR="0091053A">
        <w:rPr>
          <w:rFonts w:ascii="Times New Roman" w:eastAsia="Times New Roman" w:hAnsi="Times New Roman" w:cs="Times New Roman"/>
          <w:sz w:val="24"/>
          <w:szCs w:val="24"/>
          <w:lang w:eastAsia="bg-BG"/>
        </w:rPr>
        <w:t>разпространението</w:t>
      </w:r>
      <w:r w:rsidRPr="00F61E23">
        <w:rPr>
          <w:rFonts w:ascii="Times New Roman" w:eastAsia="Times New Roman" w:hAnsi="Times New Roman" w:cs="Times New Roman"/>
          <w:sz w:val="24"/>
          <w:szCs w:val="24"/>
          <w:lang w:eastAsia="bg-BG"/>
        </w:rPr>
        <w:t xml:space="preserve">. </w:t>
      </w:r>
    </w:p>
    <w:p w:rsidR="0091053A" w:rsidRDefault="0091053A" w:rsidP="00A16725">
      <w:pPr>
        <w:shd w:val="clear" w:color="auto" w:fill="FFFFFF"/>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Жалбоподателят разполага със свидетели, които ще потвърдят разпространението на агитационния материал</w:t>
      </w:r>
      <w:r w:rsidR="00A16725">
        <w:rPr>
          <w:rFonts w:ascii="Times New Roman" w:eastAsia="Times New Roman" w:hAnsi="Times New Roman" w:cs="Times New Roman"/>
          <w:sz w:val="24"/>
          <w:szCs w:val="24"/>
          <w:lang w:eastAsia="bg-BG"/>
        </w:rPr>
        <w:t>, по домовете на хората без тяхното съгласие.</w:t>
      </w:r>
    </w:p>
    <w:p w:rsidR="00F61E23" w:rsidRPr="00F61E23" w:rsidRDefault="00F61E23" w:rsidP="006D2203">
      <w:pPr>
        <w:shd w:val="clear" w:color="auto" w:fill="FFFFFF"/>
        <w:spacing w:after="0" w:line="240" w:lineRule="auto"/>
        <w:jc w:val="both"/>
        <w:rPr>
          <w:rFonts w:ascii="Times New Roman" w:eastAsia="Times New Roman" w:hAnsi="Times New Roman" w:cs="Times New Roman"/>
          <w:sz w:val="24"/>
          <w:szCs w:val="24"/>
          <w:lang w:eastAsia="bg-BG"/>
        </w:rPr>
      </w:pPr>
      <w:r w:rsidRPr="00F61E23">
        <w:rPr>
          <w:rFonts w:ascii="Times New Roman" w:eastAsia="Times New Roman" w:hAnsi="Times New Roman" w:cs="Times New Roman"/>
          <w:sz w:val="24"/>
          <w:szCs w:val="24"/>
          <w:lang w:eastAsia="bg-BG"/>
        </w:rPr>
        <w:t>Предвид изложеното се твърди, че е налице нарушение в предизборната агитация посредством поставянето на агитационни материали на места, различни от предвидените в разпоредбата на чл. 183 от ИК.</w:t>
      </w:r>
    </w:p>
    <w:p w:rsidR="00F61E23" w:rsidRPr="00F61E23" w:rsidRDefault="00F61E23" w:rsidP="006D2203">
      <w:pPr>
        <w:shd w:val="clear" w:color="auto" w:fill="FFFFFF"/>
        <w:spacing w:after="0" w:line="240" w:lineRule="auto"/>
        <w:rPr>
          <w:rFonts w:ascii="Times New Roman" w:eastAsia="Times New Roman" w:hAnsi="Times New Roman" w:cs="Times New Roman"/>
          <w:sz w:val="24"/>
          <w:szCs w:val="24"/>
          <w:lang w:eastAsia="bg-BG"/>
        </w:rPr>
      </w:pPr>
    </w:p>
    <w:p w:rsidR="00F61E23" w:rsidRPr="00F61E23" w:rsidRDefault="00F61E23" w:rsidP="00F61E23">
      <w:pPr>
        <w:shd w:val="clear" w:color="auto" w:fill="FFFFFF"/>
        <w:spacing w:after="150" w:line="240" w:lineRule="auto"/>
        <w:rPr>
          <w:rFonts w:ascii="Times New Roman" w:eastAsia="Times New Roman" w:hAnsi="Times New Roman" w:cs="Times New Roman"/>
          <w:sz w:val="24"/>
          <w:szCs w:val="24"/>
          <w:lang w:eastAsia="bg-BG"/>
        </w:rPr>
      </w:pPr>
      <w:r w:rsidRPr="00F61E23">
        <w:rPr>
          <w:rFonts w:ascii="Times New Roman" w:eastAsia="Times New Roman" w:hAnsi="Times New Roman" w:cs="Times New Roman"/>
          <w:sz w:val="24"/>
          <w:szCs w:val="24"/>
          <w:lang w:eastAsia="bg-BG"/>
        </w:rPr>
        <w:t xml:space="preserve">Предвид изложеното и на основание чл. 87 ал.1 т. 22 от ИК, ОИК </w:t>
      </w:r>
      <w:r w:rsidR="00A16725">
        <w:rPr>
          <w:rFonts w:ascii="Times New Roman" w:eastAsia="Times New Roman" w:hAnsi="Times New Roman" w:cs="Times New Roman"/>
          <w:sz w:val="24"/>
          <w:szCs w:val="24"/>
          <w:lang w:eastAsia="bg-BG"/>
        </w:rPr>
        <w:t>Хайредин</w:t>
      </w:r>
    </w:p>
    <w:p w:rsidR="00F61E23" w:rsidRPr="00F61E23" w:rsidRDefault="00F61E23" w:rsidP="006D2203">
      <w:pPr>
        <w:shd w:val="clear" w:color="auto" w:fill="FFFFFF"/>
        <w:spacing w:after="0" w:line="240" w:lineRule="auto"/>
        <w:rPr>
          <w:rFonts w:ascii="Times New Roman" w:eastAsia="Times New Roman" w:hAnsi="Times New Roman" w:cs="Times New Roman"/>
          <w:sz w:val="24"/>
          <w:szCs w:val="24"/>
          <w:lang w:eastAsia="bg-BG"/>
        </w:rPr>
      </w:pPr>
      <w:r w:rsidRPr="00F61E23">
        <w:rPr>
          <w:rFonts w:ascii="Times New Roman" w:eastAsia="Times New Roman" w:hAnsi="Times New Roman" w:cs="Times New Roman"/>
          <w:sz w:val="24"/>
          <w:szCs w:val="24"/>
          <w:lang w:eastAsia="bg-BG"/>
        </w:rPr>
        <w:t> </w:t>
      </w:r>
    </w:p>
    <w:p w:rsidR="00F61E23" w:rsidRPr="00F61E23" w:rsidRDefault="00F61E23" w:rsidP="006D2203">
      <w:pPr>
        <w:shd w:val="clear" w:color="auto" w:fill="FFFFFF"/>
        <w:spacing w:after="0" w:line="240" w:lineRule="auto"/>
        <w:jc w:val="center"/>
        <w:rPr>
          <w:rFonts w:ascii="Times New Roman" w:eastAsia="Times New Roman" w:hAnsi="Times New Roman" w:cs="Times New Roman"/>
          <w:sz w:val="24"/>
          <w:szCs w:val="24"/>
          <w:lang w:eastAsia="bg-BG"/>
        </w:rPr>
      </w:pPr>
      <w:r w:rsidRPr="00F61E23">
        <w:rPr>
          <w:rFonts w:ascii="Times New Roman" w:eastAsia="Times New Roman" w:hAnsi="Times New Roman" w:cs="Times New Roman"/>
          <w:b/>
          <w:bCs/>
          <w:sz w:val="24"/>
          <w:szCs w:val="24"/>
          <w:lang w:eastAsia="bg-BG"/>
        </w:rPr>
        <w:t>Р Е Ш И:</w:t>
      </w:r>
    </w:p>
    <w:p w:rsidR="00F61E23" w:rsidRPr="00F61E23" w:rsidRDefault="00F61E23" w:rsidP="006D2203">
      <w:pPr>
        <w:shd w:val="clear" w:color="auto" w:fill="FFFFFF"/>
        <w:spacing w:after="0" w:line="240" w:lineRule="auto"/>
        <w:jc w:val="both"/>
        <w:rPr>
          <w:rFonts w:ascii="Times New Roman" w:eastAsia="Times New Roman" w:hAnsi="Times New Roman" w:cs="Times New Roman"/>
          <w:sz w:val="24"/>
          <w:szCs w:val="24"/>
          <w:lang w:eastAsia="bg-BG"/>
        </w:rPr>
      </w:pPr>
      <w:r w:rsidRPr="00F61E23">
        <w:rPr>
          <w:rFonts w:ascii="Times New Roman" w:eastAsia="Times New Roman" w:hAnsi="Times New Roman" w:cs="Times New Roman"/>
          <w:sz w:val="24"/>
          <w:szCs w:val="24"/>
          <w:lang w:eastAsia="bg-BG"/>
        </w:rPr>
        <w:t> </w:t>
      </w:r>
    </w:p>
    <w:p w:rsidR="00F61E23" w:rsidRPr="00F61E23" w:rsidRDefault="00F61E23" w:rsidP="009275DD">
      <w:pPr>
        <w:pStyle w:val="a3"/>
        <w:shd w:val="clear" w:color="auto" w:fill="FFFFFF"/>
        <w:spacing w:before="0" w:beforeAutospacing="0" w:after="150" w:afterAutospacing="0"/>
        <w:jc w:val="both"/>
      </w:pPr>
      <w:bookmarkStart w:id="0" w:name="_GoBack"/>
      <w:r w:rsidRPr="00F61E23">
        <w:t>Оставя без уважение жалба с вх. №</w:t>
      </w:r>
      <w:r w:rsidR="00A16725">
        <w:t>107/22</w:t>
      </w:r>
      <w:r w:rsidRPr="00F61E23">
        <w:t xml:space="preserve">.10.2019 г. от </w:t>
      </w:r>
      <w:r w:rsidR="00A16725">
        <w:t xml:space="preserve">Тодор Алексиев Тодоров </w:t>
      </w:r>
      <w:r w:rsidRPr="00F61E23">
        <w:t xml:space="preserve"> – кандидат за </w:t>
      </w:r>
      <w:r w:rsidR="00A16725">
        <w:t>кмет на община</w:t>
      </w:r>
      <w:r w:rsidR="009275DD">
        <w:t xml:space="preserve"> от </w:t>
      </w:r>
      <w:r w:rsidR="009275DD" w:rsidRPr="003479C9">
        <w:t xml:space="preserve">местна коалиция „Български Демократичен Съюз „РАДИКАЛИ“ </w:t>
      </w:r>
      <w:r w:rsidR="009275DD" w:rsidRPr="003479C9">
        <w:rPr>
          <w:lang w:val="en-US"/>
        </w:rPr>
        <w:t>(</w:t>
      </w:r>
      <w:r w:rsidR="009275DD" w:rsidRPr="003479C9">
        <w:t>ПП СЪЮЗ НА ДЕМОКРАТИЧНИТЕ СИЛИ, ПП АБВ</w:t>
      </w:r>
      <w:r w:rsidR="009275DD" w:rsidRPr="003479C9">
        <w:rPr>
          <w:lang w:val="en-US"/>
        </w:rPr>
        <w:t>(</w:t>
      </w:r>
      <w:r w:rsidR="009275DD" w:rsidRPr="003479C9">
        <w:t>Алтернатива за Българското Възраждане</w:t>
      </w:r>
      <w:r w:rsidR="009275DD" w:rsidRPr="003479C9">
        <w:rPr>
          <w:lang w:val="en-US"/>
        </w:rPr>
        <w:t>)</w:t>
      </w:r>
      <w:r w:rsidR="009275DD" w:rsidRPr="003479C9">
        <w:t>ПП Движение за Права и Свободи – ДПС, ПП ВОЛЯ</w:t>
      </w:r>
      <w:r w:rsidR="009275DD" w:rsidRPr="003479C9">
        <w:rPr>
          <w:lang w:val="en-US"/>
        </w:rPr>
        <w:t>)</w:t>
      </w:r>
      <w:r w:rsidRPr="00F61E23">
        <w:t xml:space="preserve">, за неправомерно поставяне </w:t>
      </w:r>
      <w:r w:rsidR="00A16725">
        <w:t xml:space="preserve">и разпространяване </w:t>
      </w:r>
      <w:r w:rsidRPr="00F61E23">
        <w:t>на агитационен материал</w:t>
      </w:r>
      <w:r w:rsidR="00A16725">
        <w:t xml:space="preserve"> поради недостатъчни доказателства</w:t>
      </w:r>
      <w:r w:rsidRPr="00F61E23">
        <w:t>.</w:t>
      </w:r>
      <w:r w:rsidR="006D2203" w:rsidRPr="006D2203">
        <w:t xml:space="preserve"> </w:t>
      </w:r>
      <w:r w:rsidR="006D2203">
        <w:t>ОИК Хайредин направи проверка на територията</w:t>
      </w:r>
      <w:r w:rsidR="006D2203">
        <w:t xml:space="preserve"> на с. Хайредин за неправомерно поставяне на предизборни материали от Борис Михайлов Тодоров на 22.10.2019 г. веднага след получаване на жалбата от Тодор Алексиев Тодоров, но не откри такива по сградите, по улиците и на други обществени места обособени за качване на предизборни материали.</w:t>
      </w:r>
    </w:p>
    <w:p w:rsidR="00F61E23" w:rsidRPr="00F61E23" w:rsidRDefault="00F61E23" w:rsidP="00A16725">
      <w:pPr>
        <w:shd w:val="clear" w:color="auto" w:fill="FFFFFF"/>
        <w:spacing w:after="150" w:line="240" w:lineRule="auto"/>
        <w:jc w:val="both"/>
        <w:rPr>
          <w:rFonts w:ascii="Times New Roman" w:eastAsia="Times New Roman" w:hAnsi="Times New Roman" w:cs="Times New Roman"/>
          <w:sz w:val="24"/>
          <w:szCs w:val="24"/>
          <w:lang w:eastAsia="bg-BG"/>
        </w:rPr>
      </w:pPr>
      <w:r w:rsidRPr="00F61E23">
        <w:rPr>
          <w:rFonts w:ascii="Times New Roman" w:eastAsia="Times New Roman" w:hAnsi="Times New Roman" w:cs="Times New Roman"/>
          <w:sz w:val="24"/>
          <w:szCs w:val="24"/>
          <w:lang w:eastAsia="bg-BG"/>
        </w:rPr>
        <w:t>Изпраща уведомително писмо до</w:t>
      </w:r>
      <w:r w:rsidR="00BD629F">
        <w:rPr>
          <w:rFonts w:ascii="Times New Roman" w:eastAsia="Times New Roman" w:hAnsi="Times New Roman" w:cs="Times New Roman"/>
          <w:sz w:val="24"/>
          <w:szCs w:val="24"/>
          <w:lang w:eastAsia="bg-BG"/>
        </w:rPr>
        <w:t xml:space="preserve"> представляващият</w:t>
      </w:r>
      <w:r w:rsidRPr="00F61E23">
        <w:rPr>
          <w:rFonts w:ascii="Times New Roman" w:eastAsia="Times New Roman" w:hAnsi="Times New Roman" w:cs="Times New Roman"/>
          <w:sz w:val="24"/>
          <w:szCs w:val="24"/>
          <w:lang w:eastAsia="bg-BG"/>
        </w:rPr>
        <w:t xml:space="preserve"> </w:t>
      </w:r>
      <w:r w:rsidR="00A16725">
        <w:rPr>
          <w:rFonts w:ascii="Times New Roman" w:eastAsia="Times New Roman" w:hAnsi="Times New Roman" w:cs="Times New Roman"/>
          <w:sz w:val="24"/>
          <w:szCs w:val="24"/>
          <w:lang w:eastAsia="bg-BG"/>
        </w:rPr>
        <w:t>Местна коалиция „БСП за България /ПП Никола Петков/“</w:t>
      </w:r>
      <w:r w:rsidR="006D2203">
        <w:rPr>
          <w:rFonts w:ascii="Times New Roman" w:eastAsia="Times New Roman" w:hAnsi="Times New Roman" w:cs="Times New Roman"/>
          <w:sz w:val="24"/>
          <w:szCs w:val="24"/>
          <w:lang w:eastAsia="bg-BG"/>
        </w:rPr>
        <w:t xml:space="preserve"> и до ЦИК,</w:t>
      </w:r>
      <w:r w:rsidRPr="00F61E23">
        <w:rPr>
          <w:rFonts w:ascii="Times New Roman" w:eastAsia="Times New Roman" w:hAnsi="Times New Roman" w:cs="Times New Roman"/>
          <w:sz w:val="24"/>
          <w:szCs w:val="24"/>
          <w:lang w:eastAsia="bg-BG"/>
        </w:rPr>
        <w:t xml:space="preserve"> като дава указания за спазване на нормативните изисквания за провеждане на предизборна агитация съгласно разпоредбите на ИК.</w:t>
      </w:r>
      <w:r w:rsidR="006D2203">
        <w:rPr>
          <w:rFonts w:ascii="Times New Roman" w:eastAsia="Times New Roman" w:hAnsi="Times New Roman" w:cs="Times New Roman"/>
          <w:sz w:val="24"/>
          <w:szCs w:val="24"/>
          <w:lang w:eastAsia="bg-BG"/>
        </w:rPr>
        <w:t xml:space="preserve"> </w:t>
      </w:r>
    </w:p>
    <w:bookmarkEnd w:id="0"/>
    <w:p w:rsidR="006D2203" w:rsidRPr="009275DD" w:rsidRDefault="00F61E23" w:rsidP="009275DD">
      <w:pPr>
        <w:shd w:val="clear" w:color="auto" w:fill="FFFFFF"/>
        <w:spacing w:after="150" w:line="240" w:lineRule="auto"/>
        <w:jc w:val="both"/>
        <w:rPr>
          <w:rFonts w:ascii="Times New Roman" w:eastAsia="Times New Roman" w:hAnsi="Times New Roman" w:cs="Times New Roman"/>
          <w:sz w:val="24"/>
          <w:szCs w:val="24"/>
          <w:lang w:eastAsia="bg-BG"/>
        </w:rPr>
      </w:pPr>
      <w:r w:rsidRPr="00F61E23">
        <w:rPr>
          <w:rFonts w:ascii="Times New Roman" w:eastAsia="Times New Roman" w:hAnsi="Times New Roman" w:cs="Times New Roman"/>
          <w:sz w:val="24"/>
          <w:szCs w:val="24"/>
          <w:lang w:eastAsia="bg-BG"/>
        </w:rPr>
        <w:t>Решението  подлежи на оспорване в тридневен срок от обявяването му пред Централната избирателна комисия.</w:t>
      </w:r>
    </w:p>
    <w:p w:rsidR="00BD629F" w:rsidRDefault="00BD629F" w:rsidP="00051F74">
      <w:pPr>
        <w:pStyle w:val="a4"/>
        <w:ind w:left="1080"/>
        <w:rPr>
          <w:rFonts w:ascii="Times New Roman" w:hAnsi="Times New Roman" w:cs="Times New Roman"/>
          <w:sz w:val="24"/>
          <w:szCs w:val="24"/>
        </w:rPr>
      </w:pPr>
    </w:p>
    <w:p w:rsidR="00051F74" w:rsidRDefault="00051F74" w:rsidP="00051F74">
      <w:pPr>
        <w:pStyle w:val="a4"/>
        <w:ind w:left="1080"/>
        <w:rPr>
          <w:rFonts w:ascii="Times New Roman" w:hAnsi="Times New Roman" w:cs="Times New Roman"/>
          <w:sz w:val="24"/>
          <w:szCs w:val="24"/>
        </w:rPr>
      </w:pPr>
      <w:r>
        <w:rPr>
          <w:rFonts w:ascii="Times New Roman" w:hAnsi="Times New Roman" w:cs="Times New Roman"/>
          <w:sz w:val="24"/>
          <w:szCs w:val="24"/>
        </w:rPr>
        <w:t>ПРЕДСЕДАТЕЛ:</w:t>
      </w:r>
    </w:p>
    <w:p w:rsidR="00051F74" w:rsidRPr="009275DD" w:rsidRDefault="00051F74" w:rsidP="009275DD">
      <w:pPr>
        <w:pStyle w:val="a4"/>
        <w:ind w:left="1080"/>
        <w:rPr>
          <w:rFonts w:ascii="Times New Roman" w:hAnsi="Times New Roman" w:cs="Times New Roman"/>
          <w:sz w:val="24"/>
          <w:szCs w:val="24"/>
        </w:rPr>
      </w:pPr>
      <w:r>
        <w:rPr>
          <w:rFonts w:ascii="Times New Roman" w:hAnsi="Times New Roman" w:cs="Times New Roman"/>
          <w:sz w:val="24"/>
          <w:szCs w:val="24"/>
        </w:rPr>
        <w:t>Лилия Пенева</w:t>
      </w:r>
    </w:p>
    <w:p w:rsidR="00051F74" w:rsidRDefault="009275DD" w:rsidP="00051F74">
      <w:pPr>
        <w:pStyle w:val="a4"/>
        <w:ind w:left="1080"/>
        <w:rPr>
          <w:rFonts w:ascii="Times New Roman" w:hAnsi="Times New Roman" w:cs="Times New Roman"/>
          <w:sz w:val="24"/>
          <w:szCs w:val="24"/>
        </w:rPr>
      </w:pPr>
      <w:r>
        <w:rPr>
          <w:rFonts w:ascii="Times New Roman" w:hAnsi="Times New Roman" w:cs="Times New Roman"/>
          <w:sz w:val="24"/>
          <w:szCs w:val="24"/>
        </w:rPr>
        <w:t>ЗАМ. ПРЕДЕДАТЕЛ</w:t>
      </w:r>
      <w:r w:rsidR="00051F74">
        <w:rPr>
          <w:rFonts w:ascii="Times New Roman" w:hAnsi="Times New Roman" w:cs="Times New Roman"/>
          <w:sz w:val="24"/>
          <w:szCs w:val="24"/>
        </w:rPr>
        <w:t>:</w:t>
      </w:r>
    </w:p>
    <w:p w:rsidR="009646AD" w:rsidRDefault="009275DD" w:rsidP="006D2203">
      <w:pPr>
        <w:pStyle w:val="a4"/>
        <w:ind w:left="1080"/>
      </w:pPr>
      <w:r>
        <w:rPr>
          <w:rFonts w:ascii="Times New Roman" w:hAnsi="Times New Roman" w:cs="Times New Roman"/>
          <w:sz w:val="24"/>
          <w:szCs w:val="24"/>
        </w:rPr>
        <w:t>Димитринка Георгиева</w:t>
      </w:r>
      <w:r w:rsidR="00051F74">
        <w:rPr>
          <w:rFonts w:ascii="Times New Roman" w:hAnsi="Times New Roman" w:cs="Times New Roman"/>
          <w:sz w:val="24"/>
          <w:szCs w:val="24"/>
        </w:rPr>
        <w:t xml:space="preserve"> </w:t>
      </w:r>
    </w:p>
    <w:sectPr w:rsidR="009646AD" w:rsidSect="00BD629F">
      <w:pgSz w:w="11906" w:h="16838"/>
      <w:pgMar w:top="426"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0BE3"/>
    <w:multiLevelType w:val="hybridMultilevel"/>
    <w:tmpl w:val="017C7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1081A72"/>
    <w:multiLevelType w:val="hybridMultilevel"/>
    <w:tmpl w:val="017C7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DFE41AF"/>
    <w:multiLevelType w:val="hybridMultilevel"/>
    <w:tmpl w:val="017C7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74"/>
    <w:rsid w:val="00051F74"/>
    <w:rsid w:val="004256B1"/>
    <w:rsid w:val="006D2203"/>
    <w:rsid w:val="0091053A"/>
    <w:rsid w:val="009275DD"/>
    <w:rsid w:val="009646AD"/>
    <w:rsid w:val="00A16725"/>
    <w:rsid w:val="00BD629F"/>
    <w:rsid w:val="00CE431F"/>
    <w:rsid w:val="00F3457F"/>
    <w:rsid w:val="00F61E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051F74"/>
    <w:pPr>
      <w:ind w:left="720"/>
      <w:contextualSpacing/>
    </w:pPr>
  </w:style>
  <w:style w:type="character" w:styleId="a5">
    <w:name w:val="Strong"/>
    <w:basedOn w:val="a0"/>
    <w:uiPriority w:val="22"/>
    <w:qFormat/>
    <w:rsid w:val="00051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051F74"/>
    <w:pPr>
      <w:ind w:left="720"/>
      <w:contextualSpacing/>
    </w:pPr>
  </w:style>
  <w:style w:type="character" w:styleId="a5">
    <w:name w:val="Strong"/>
    <w:basedOn w:val="a0"/>
    <w:uiPriority w:val="22"/>
    <w:qFormat/>
    <w:rsid w:val="00051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6507">
      <w:bodyDiv w:val="1"/>
      <w:marLeft w:val="0"/>
      <w:marRight w:val="0"/>
      <w:marTop w:val="0"/>
      <w:marBottom w:val="0"/>
      <w:divBdr>
        <w:top w:val="none" w:sz="0" w:space="0" w:color="auto"/>
        <w:left w:val="none" w:sz="0" w:space="0" w:color="auto"/>
        <w:bottom w:val="none" w:sz="0" w:space="0" w:color="auto"/>
        <w:right w:val="none" w:sz="0" w:space="0" w:color="auto"/>
      </w:divBdr>
    </w:div>
    <w:div w:id="515927602">
      <w:bodyDiv w:val="1"/>
      <w:marLeft w:val="0"/>
      <w:marRight w:val="0"/>
      <w:marTop w:val="0"/>
      <w:marBottom w:val="0"/>
      <w:divBdr>
        <w:top w:val="none" w:sz="0" w:space="0" w:color="auto"/>
        <w:left w:val="none" w:sz="0" w:space="0" w:color="auto"/>
        <w:bottom w:val="none" w:sz="0" w:space="0" w:color="auto"/>
        <w:right w:val="none" w:sz="0" w:space="0" w:color="auto"/>
      </w:divBdr>
    </w:div>
    <w:div w:id="726608794">
      <w:bodyDiv w:val="1"/>
      <w:marLeft w:val="0"/>
      <w:marRight w:val="0"/>
      <w:marTop w:val="0"/>
      <w:marBottom w:val="0"/>
      <w:divBdr>
        <w:top w:val="none" w:sz="0" w:space="0" w:color="auto"/>
        <w:left w:val="none" w:sz="0" w:space="0" w:color="auto"/>
        <w:bottom w:val="none" w:sz="0" w:space="0" w:color="auto"/>
        <w:right w:val="none" w:sz="0" w:space="0" w:color="auto"/>
      </w:divBdr>
    </w:div>
    <w:div w:id="17876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428</Words>
  <Characters>2443</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5</cp:revision>
  <cp:lastPrinted>2019-10-22T12:34:00Z</cp:lastPrinted>
  <dcterms:created xsi:type="dcterms:W3CDTF">2019-10-22T11:39:00Z</dcterms:created>
  <dcterms:modified xsi:type="dcterms:W3CDTF">2019-10-22T12:34:00Z</dcterms:modified>
</cp:coreProperties>
</file>