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№21/13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A1422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13.10.2015г. в 11:3</w:t>
      </w:r>
      <w:r w:rsidR="0097401C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142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4220">
        <w:rPr>
          <w:rFonts w:ascii="Times New Roman" w:hAnsi="Times New Roman" w:cs="Times New Roman"/>
          <w:sz w:val="24"/>
          <w:szCs w:val="24"/>
        </w:rPr>
        <w:t>Цветомила Стефанова  Тодорчева-Христова</w:t>
      </w:r>
    </w:p>
    <w:p w:rsidR="0097401C" w:rsidRPr="00C85830" w:rsidRDefault="00BC2F47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Миглена Бориславова Василева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A14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секционните избирателни комисии за гласуване на гласоподаватели с увреждане на опорно-двигателния апарат или зрението на   територията на Община Хайредин за произвеждане на избори за общински съветници и кметове и национален референдум, насрочени за 25.10.2015 г.</w:t>
      </w:r>
    </w:p>
    <w:p w:rsidR="00DC1DC1" w:rsidRPr="00DC1DC1" w:rsidRDefault="00DC1DC1" w:rsidP="00A14220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A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97401C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C1DC1" w:rsidRDefault="00DC1DC1" w:rsidP="00DC1DC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4220" w:rsidRDefault="0097401C" w:rsidP="00A1422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D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</w:t>
      </w:r>
      <w:r w:rsidR="00A14220">
        <w:rPr>
          <w:rFonts w:ascii="Times New Roman" w:hAnsi="Times New Roman" w:cs="Times New Roman"/>
          <w:sz w:val="24"/>
          <w:szCs w:val="24"/>
        </w:rPr>
        <w:t>Определя секционните избирателни комисии за гласуване на гласоподаватели с увреждане на опорно-двигателния апарат или зрението на   територията на Община Хайредин за произвеждане на избори за общински съветници и кметове и национален референдум, насрочени за 25.10.2015 г. както следва:</w:t>
      </w:r>
    </w:p>
    <w:p w:rsidR="00A14220" w:rsidRDefault="00A14220" w:rsidP="00A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567" w:type="dxa"/>
        <w:tblLook w:val="04A0"/>
      </w:tblPr>
      <w:tblGrid>
        <w:gridCol w:w="1969"/>
        <w:gridCol w:w="1804"/>
        <w:gridCol w:w="2070"/>
      </w:tblGrid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E14232" w:rsidRDefault="00A14220" w:rsidP="002224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Населено място</w:t>
            </w:r>
          </w:p>
        </w:tc>
        <w:tc>
          <w:tcPr>
            <w:tcW w:w="1804" w:type="dxa"/>
          </w:tcPr>
          <w:p w:rsidR="00A14220" w:rsidRPr="00E14232" w:rsidRDefault="00A14220" w:rsidP="002224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№ на секция</w:t>
            </w:r>
          </w:p>
        </w:tc>
        <w:tc>
          <w:tcPr>
            <w:tcW w:w="2070" w:type="dxa"/>
          </w:tcPr>
          <w:p w:rsidR="00A14220" w:rsidRPr="00E14232" w:rsidRDefault="00A14220" w:rsidP="002224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4232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</w:tr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Хайредин</w:t>
            </w:r>
          </w:p>
        </w:tc>
        <w:tc>
          <w:tcPr>
            <w:tcW w:w="1804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063500001</w:t>
            </w:r>
          </w:p>
        </w:tc>
        <w:tc>
          <w:tcPr>
            <w:tcW w:w="2070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Хайредин, ул. „Георги Димитров” №112 (сграда на СОУ „Васил Воденичарски”)</w:t>
            </w:r>
          </w:p>
        </w:tc>
      </w:tr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Михайлово</w:t>
            </w:r>
          </w:p>
        </w:tc>
        <w:tc>
          <w:tcPr>
            <w:tcW w:w="1804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063500004</w:t>
            </w:r>
          </w:p>
        </w:tc>
        <w:tc>
          <w:tcPr>
            <w:tcW w:w="2070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с. Михайлово, ул. „Георги Димитров” №26 (сграда на ОУ ”Горан </w:t>
            </w:r>
            <w:proofErr w:type="spellStart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Червеняшки</w:t>
            </w:r>
            <w:proofErr w:type="spellEnd"/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”)</w:t>
            </w:r>
          </w:p>
        </w:tc>
      </w:tr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Манастирище </w:t>
            </w:r>
          </w:p>
        </w:tc>
        <w:tc>
          <w:tcPr>
            <w:tcW w:w="1804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063500006</w:t>
            </w:r>
          </w:p>
        </w:tc>
        <w:tc>
          <w:tcPr>
            <w:tcW w:w="2070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Манастирище, ул. „Червена Армия” №24 (сградата на ОУ „Христо Ботев”)</w:t>
            </w:r>
          </w:p>
        </w:tc>
      </w:tr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Бързина</w:t>
            </w:r>
          </w:p>
        </w:tc>
        <w:tc>
          <w:tcPr>
            <w:tcW w:w="1804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063500007</w:t>
            </w:r>
          </w:p>
        </w:tc>
        <w:tc>
          <w:tcPr>
            <w:tcW w:w="2070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Бързина, ул. „Христо Ботев” №19 (сградата на Кметството)</w:t>
            </w:r>
          </w:p>
        </w:tc>
      </w:tr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Рогозен</w:t>
            </w:r>
          </w:p>
        </w:tc>
        <w:tc>
          <w:tcPr>
            <w:tcW w:w="1804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063500008</w:t>
            </w:r>
          </w:p>
        </w:tc>
        <w:tc>
          <w:tcPr>
            <w:tcW w:w="2070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Рогозен, площ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 Георги Димитров №9, (1 ет. в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 xml:space="preserve"> сградата на читалището) </w:t>
            </w:r>
          </w:p>
        </w:tc>
      </w:tr>
      <w:tr w:rsidR="00A14220" w:rsidRPr="00931CB9" w:rsidTr="002224BF">
        <w:trPr>
          <w:jc w:val="center"/>
        </w:trPr>
        <w:tc>
          <w:tcPr>
            <w:tcW w:w="1969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Ботево</w:t>
            </w:r>
          </w:p>
        </w:tc>
        <w:tc>
          <w:tcPr>
            <w:tcW w:w="1804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063500009</w:t>
            </w:r>
          </w:p>
        </w:tc>
        <w:tc>
          <w:tcPr>
            <w:tcW w:w="2070" w:type="dxa"/>
          </w:tcPr>
          <w:p w:rsidR="00A14220" w:rsidRPr="00931CB9" w:rsidRDefault="00A14220" w:rsidP="002224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с. Ботево, ул. „Георги Димитров” №55 (сградата на „Здравна служба”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- 1 етаж</w:t>
            </w:r>
            <w:r w:rsidRPr="00931CB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7401C" w:rsidRDefault="0097401C" w:rsidP="00A14220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- 7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DC1DC1" w:rsidRDefault="00AB53F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A14220">
        <w:rPr>
          <w:rFonts w:ascii="Times New Roman" w:hAnsi="Times New Roman" w:cs="Times New Roman"/>
          <w:sz w:val="24"/>
          <w:szCs w:val="24"/>
        </w:rPr>
        <w:t>о на комисията беше закрито в 12</w:t>
      </w:r>
      <w:r w:rsidR="00AB53FC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C2F47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974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731030"/>
    <w:rsid w:val="007D19CC"/>
    <w:rsid w:val="0097401C"/>
    <w:rsid w:val="00A14220"/>
    <w:rsid w:val="00AB53FC"/>
    <w:rsid w:val="00BC2F47"/>
    <w:rsid w:val="00DC1DC1"/>
    <w:rsid w:val="00E9385C"/>
    <w:rsid w:val="00F1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2015-10-13T08:21:00Z</dcterms:created>
  <dcterms:modified xsi:type="dcterms:W3CDTF">2015-10-13T08:21:00Z</dcterms:modified>
</cp:coreProperties>
</file>